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0002019392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1"/>
        <w:gridCol w:w="3914"/>
      </w:tblGrid>
      <w:tr>
        <w:trPr/>
        <w:tc>
          <w:tcPr>
            <w:tcW w:w="6291" w:type="dxa"/>
            <w:tcBorders/>
            <w:vAlign w:val="center"/>
          </w:tcPr>
          <w:p>
            <w:pPr>
              <w:pStyle w:val="TableContents"/>
              <w:bidi w:val="0"/>
              <w:spacing w:before="0" w:after="283"/>
              <w:jc w:val="left"/>
              <w:rPr/>
            </w:pPr>
            <w:r>
              <w:rPr/>
              <w:t>Name of Issuer</w:t>
            </w:r>
          </w:p>
        </w:tc>
        <w:tc>
          <w:tcPr>
            <w:tcW w:w="3914" w:type="dxa"/>
            <w:tcBorders/>
            <w:vAlign w:val="center"/>
          </w:tcPr>
          <w:p>
            <w:pPr>
              <w:pStyle w:val="TableContents"/>
              <w:bidi w:val="0"/>
              <w:spacing w:before="0" w:after="0"/>
              <w:jc w:val="left"/>
              <w:rPr/>
            </w:pPr>
            <w:r>
              <w:rPr/>
              <w:t>Dyne Therapeutics, Inc.</w:t>
            </w:r>
          </w:p>
        </w:tc>
      </w:tr>
      <w:tr>
        <w:trPr/>
        <w:tc>
          <w:tcPr>
            <w:tcW w:w="6291" w:type="dxa"/>
            <w:tcBorders/>
            <w:vAlign w:val="center"/>
          </w:tcPr>
          <w:p>
            <w:pPr>
              <w:pStyle w:val="TableContents"/>
              <w:bidi w:val="0"/>
              <w:spacing w:before="0" w:after="283"/>
              <w:jc w:val="left"/>
              <w:rPr/>
            </w:pPr>
            <w:r>
              <w:rPr/>
              <w:t>SEC File Number</w:t>
            </w:r>
          </w:p>
        </w:tc>
        <w:tc>
          <w:tcPr>
            <w:tcW w:w="3914" w:type="dxa"/>
            <w:tcBorders/>
            <w:vAlign w:val="center"/>
          </w:tcPr>
          <w:p>
            <w:pPr>
              <w:pStyle w:val="TableContents"/>
              <w:bidi w:val="0"/>
              <w:spacing w:before="0" w:after="0"/>
              <w:jc w:val="left"/>
              <w:rPr/>
            </w:pPr>
            <w:r>
              <w:rPr/>
              <w:t>001-39509</w:t>
            </w:r>
          </w:p>
        </w:tc>
      </w:tr>
      <w:tr>
        <w:trPr/>
        <w:tc>
          <w:tcPr>
            <w:tcW w:w="6291" w:type="dxa"/>
            <w:tcBorders/>
            <w:vAlign w:val="center"/>
          </w:tcPr>
          <w:p>
            <w:pPr>
              <w:pStyle w:val="TableContents"/>
              <w:bidi w:val="0"/>
              <w:spacing w:before="0" w:after="283"/>
              <w:jc w:val="left"/>
              <w:rPr/>
            </w:pPr>
            <w:r>
              <w:rPr/>
              <w:t>Address of Issuer</w:t>
            </w:r>
          </w:p>
        </w:tc>
        <w:tc>
          <w:tcPr>
            <w:tcW w:w="3914"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6291" w:type="dxa"/>
            <w:tcBorders/>
            <w:vAlign w:val="center"/>
          </w:tcPr>
          <w:p>
            <w:pPr>
              <w:pStyle w:val="TableContents"/>
              <w:bidi w:val="0"/>
              <w:spacing w:before="0" w:after="283"/>
              <w:jc w:val="left"/>
              <w:rPr/>
            </w:pPr>
            <w:r>
              <w:rPr/>
              <w:t>Phone</w:t>
            </w:r>
          </w:p>
        </w:tc>
        <w:tc>
          <w:tcPr>
            <w:tcW w:w="3914" w:type="dxa"/>
            <w:tcBorders/>
            <w:vAlign w:val="center"/>
          </w:tcPr>
          <w:p>
            <w:pPr>
              <w:pStyle w:val="TableContents"/>
              <w:bidi w:val="0"/>
              <w:spacing w:before="0" w:after="0"/>
              <w:jc w:val="left"/>
              <w:rPr/>
            </w:pPr>
            <w:r>
              <w:rPr/>
              <w:t>(781) 786-8230</w:t>
            </w:r>
          </w:p>
        </w:tc>
      </w:tr>
      <w:tr>
        <w:trPr/>
        <w:tc>
          <w:tcPr>
            <w:tcW w:w="6291" w:type="dxa"/>
            <w:tcBorders/>
            <w:vAlign w:val="center"/>
          </w:tcPr>
          <w:p>
            <w:pPr>
              <w:pStyle w:val="TableContents"/>
              <w:bidi w:val="0"/>
              <w:spacing w:before="0" w:after="283"/>
              <w:jc w:val="left"/>
              <w:rPr/>
            </w:pPr>
            <w:r>
              <w:rPr/>
              <w:t>Name of Person for Whose Account the Securities are To Be Sold</w:t>
            </w:r>
          </w:p>
        </w:tc>
        <w:tc>
          <w:tcPr>
            <w:tcW w:w="3914" w:type="dxa"/>
            <w:tcBorders/>
            <w:vAlign w:val="center"/>
          </w:tcPr>
          <w:p>
            <w:pPr>
              <w:pStyle w:val="TableContents"/>
              <w:bidi w:val="0"/>
              <w:spacing w:before="0" w:after="0"/>
              <w:jc w:val="left"/>
              <w:rPr/>
            </w:pPr>
            <w:r>
              <w:rPr/>
              <w:t>ForDyne B.V.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1" w:type="dxa"/>
            <w:tcBorders/>
            <w:vAlign w:val="center"/>
          </w:tcPr>
          <w:p>
            <w:pPr>
              <w:pStyle w:val="TableContents"/>
              <w:bidi w:val="0"/>
              <w:spacing w:before="0" w:after="283"/>
              <w:jc w:val="left"/>
              <w:rPr/>
            </w:pPr>
            <w:r>
              <w:rPr/>
              <w:t>Relationship to Issuer</w:t>
            </w:r>
          </w:p>
        </w:tc>
        <w:tc>
          <w:tcPr>
            <w:tcW w:w="3914"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11 Madison Avenue</w:t>
              <w:br/>
              <w:t>4th Floor</w:t>
              <w:br/>
              <w:t>New York   NY   10010</w:t>
            </w:r>
          </w:p>
        </w:tc>
        <w:tc>
          <w:tcPr>
            <w:tcW w:w="1175" w:type="dxa"/>
            <w:tcBorders/>
            <w:vAlign w:val="center"/>
          </w:tcPr>
          <w:p>
            <w:pPr>
              <w:pStyle w:val="TableContents"/>
              <w:bidi w:val="0"/>
              <w:spacing w:before="0" w:after="283"/>
              <w:jc w:val="left"/>
              <w:rPr/>
            </w:pPr>
            <w:r>
              <w:rPr/>
              <w:t>261460</w:t>
            </w:r>
          </w:p>
        </w:tc>
        <w:tc>
          <w:tcPr>
            <w:tcW w:w="1468" w:type="dxa"/>
            <w:tcBorders/>
            <w:vAlign w:val="center"/>
          </w:tcPr>
          <w:p>
            <w:pPr>
              <w:pStyle w:val="TableContents"/>
              <w:bidi w:val="0"/>
              <w:spacing w:before="0" w:after="283"/>
              <w:jc w:val="left"/>
              <w:rPr/>
            </w:pPr>
            <w:r>
              <w:rPr/>
              <w:t>6670759.71</w:t>
            </w:r>
          </w:p>
        </w:tc>
        <w:tc>
          <w:tcPr>
            <w:tcW w:w="1558" w:type="dxa"/>
            <w:tcBorders/>
            <w:vAlign w:val="center"/>
          </w:tcPr>
          <w:p>
            <w:pPr>
              <w:pStyle w:val="TableContents"/>
              <w:bidi w:val="0"/>
              <w:spacing w:before="0" w:after="283"/>
              <w:jc w:val="left"/>
              <w:rPr/>
            </w:pPr>
            <w:r>
              <w:rPr/>
              <w:t>165313796</w:t>
            </w:r>
          </w:p>
        </w:tc>
        <w:tc>
          <w:tcPr>
            <w:tcW w:w="1570" w:type="dxa"/>
            <w:tcBorders/>
            <w:vAlign w:val="center"/>
          </w:tcPr>
          <w:p>
            <w:pPr>
              <w:pStyle w:val="TableContents"/>
              <w:bidi w:val="0"/>
              <w:spacing w:before="0" w:after="283"/>
              <w:jc w:val="left"/>
              <w:rPr/>
            </w:pPr>
            <w:r>
              <w:rPr/>
              <w:t>07/27/2026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09/17/2020</w:t>
            </w:r>
          </w:p>
        </w:tc>
        <w:tc>
          <w:tcPr>
            <w:tcW w:w="1505" w:type="dxa"/>
            <w:tcBorders/>
            <w:vAlign w:val="center"/>
          </w:tcPr>
          <w:p>
            <w:pPr>
              <w:pStyle w:val="TableContents"/>
              <w:bidi w:val="0"/>
              <w:spacing w:before="0" w:after="283"/>
              <w:jc w:val="left"/>
              <w:rPr/>
            </w:pPr>
            <w:r>
              <w:rPr/>
              <w:t>IPO Conversion of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261460</w:t>
            </w:r>
          </w:p>
        </w:tc>
        <w:tc>
          <w:tcPr>
            <w:tcW w:w="1078" w:type="dxa"/>
            <w:tcBorders/>
            <w:vAlign w:val="center"/>
          </w:tcPr>
          <w:p>
            <w:pPr>
              <w:pStyle w:val="TableContents"/>
              <w:bidi w:val="0"/>
              <w:spacing w:before="0" w:after="283"/>
              <w:jc w:val="left"/>
              <w:rPr/>
            </w:pPr>
            <w:r>
              <w:rPr/>
              <w:t>09/17/2020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ForDyne B.V.</w:t>
              <w:br/>
              <w:t>1560 TRAPELO ROAD</w:t>
              <w:br/>
              <w:t>Waltham   MA   02451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06/17/2026</w:t>
            </w:r>
          </w:p>
        </w:tc>
        <w:tc>
          <w:tcPr>
            <w:tcW w:w="1549" w:type="dxa"/>
            <w:tcBorders/>
            <w:vAlign w:val="center"/>
          </w:tcPr>
          <w:p>
            <w:pPr>
              <w:pStyle w:val="TableContents"/>
              <w:bidi w:val="0"/>
              <w:spacing w:before="0" w:after="283"/>
              <w:jc w:val="left"/>
              <w:rPr/>
            </w:pPr>
            <w:r>
              <w:rPr/>
              <w:t>37454</w:t>
            </w:r>
          </w:p>
        </w:tc>
        <w:tc>
          <w:tcPr>
            <w:tcW w:w="1830" w:type="dxa"/>
            <w:tcBorders/>
            <w:vAlign w:val="center"/>
          </w:tcPr>
          <w:p>
            <w:pPr>
              <w:pStyle w:val="TableContents"/>
              <w:bidi w:val="0"/>
              <w:spacing w:before="0" w:after="283"/>
              <w:jc w:val="left"/>
              <w:rPr/>
            </w:pPr>
            <w:r>
              <w:rPr/>
              <w:t>754316.07</w:t>
            </w:r>
          </w:p>
        </w:tc>
      </w:tr>
      <w:tr>
        <w:trPr/>
        <w:tc>
          <w:tcPr>
            <w:tcW w:w="3000" w:type="dxa"/>
            <w:tcBorders/>
            <w:vAlign w:val="center"/>
          </w:tcPr>
          <w:p>
            <w:pPr>
              <w:pStyle w:val="TableContents"/>
              <w:bidi w:val="0"/>
              <w:spacing w:before="0" w:after="283"/>
              <w:jc w:val="left"/>
              <w:rPr/>
            </w:pPr>
            <w:r>
              <w:rPr/>
              <w:t>ForDyne B.V.</w:t>
              <w:br/>
              <w:t>1560 TRAPELO ROAD</w:t>
              <w:br/>
              <w:t>Waltham   MA   02451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46901</w:t>
            </w:r>
          </w:p>
        </w:tc>
        <w:tc>
          <w:tcPr>
            <w:tcW w:w="1830" w:type="dxa"/>
            <w:tcBorders/>
            <w:vAlign w:val="center"/>
          </w:tcPr>
          <w:p>
            <w:pPr>
              <w:pStyle w:val="TableContents"/>
              <w:bidi w:val="0"/>
              <w:spacing w:before="0" w:after="283"/>
              <w:jc w:val="left"/>
              <w:rPr/>
            </w:pPr>
            <w:r>
              <w:rPr/>
              <w:t>941373.42</w:t>
            </w:r>
          </w:p>
        </w:tc>
      </w:tr>
      <w:tr>
        <w:trPr/>
        <w:tc>
          <w:tcPr>
            <w:tcW w:w="3000" w:type="dxa"/>
            <w:tcBorders/>
            <w:vAlign w:val="center"/>
          </w:tcPr>
          <w:p>
            <w:pPr>
              <w:pStyle w:val="TableContents"/>
              <w:bidi w:val="0"/>
              <w:spacing w:before="0" w:after="283"/>
              <w:jc w:val="left"/>
              <w:rPr/>
            </w:pPr>
            <w:r>
              <w:rPr/>
              <w:t>ForDyne B.V.</w:t>
              <w:br/>
              <w:t>1560 TRAPELO ROAD</w:t>
              <w:br/>
              <w:t>Waltham   MA   02451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06/22/2026</w:t>
            </w:r>
          </w:p>
        </w:tc>
        <w:tc>
          <w:tcPr>
            <w:tcW w:w="1549" w:type="dxa"/>
            <w:tcBorders/>
            <w:vAlign w:val="center"/>
          </w:tcPr>
          <w:p>
            <w:pPr>
              <w:pStyle w:val="TableContents"/>
              <w:bidi w:val="0"/>
              <w:spacing w:before="0" w:after="283"/>
              <w:jc w:val="left"/>
              <w:rPr/>
            </w:pPr>
            <w:r>
              <w:rPr/>
              <w:t>190676</w:t>
            </w:r>
          </w:p>
        </w:tc>
        <w:tc>
          <w:tcPr>
            <w:tcW w:w="1830" w:type="dxa"/>
            <w:tcBorders/>
            <w:vAlign w:val="center"/>
          </w:tcPr>
          <w:p>
            <w:pPr>
              <w:pStyle w:val="TableContents"/>
              <w:bidi w:val="0"/>
              <w:spacing w:before="0" w:after="283"/>
              <w:jc w:val="left"/>
              <w:rPr/>
            </w:pPr>
            <w:r>
              <w:rPr/>
              <w:t>3922262.52</w:t>
            </w:r>
          </w:p>
        </w:tc>
      </w:tr>
      <w:tr>
        <w:trPr/>
        <w:tc>
          <w:tcPr>
            <w:tcW w:w="3000" w:type="dxa"/>
            <w:tcBorders/>
            <w:vAlign w:val="center"/>
          </w:tcPr>
          <w:p>
            <w:pPr>
              <w:pStyle w:val="TableContents"/>
              <w:bidi w:val="0"/>
              <w:spacing w:before="0" w:after="283"/>
              <w:jc w:val="left"/>
              <w:rPr/>
            </w:pPr>
            <w:r>
              <w:rPr/>
              <w:t>ForDyne</w:t>
              <w:br/>
              <w:t>1560 TRAPELO ROAD</w:t>
              <w:br/>
              <w:t>Waltham   MA   02451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06/23/2026</w:t>
            </w:r>
          </w:p>
        </w:tc>
        <w:tc>
          <w:tcPr>
            <w:tcW w:w="1549" w:type="dxa"/>
            <w:tcBorders/>
            <w:vAlign w:val="center"/>
          </w:tcPr>
          <w:p>
            <w:pPr>
              <w:pStyle w:val="TableContents"/>
              <w:bidi w:val="0"/>
              <w:spacing w:before="0" w:after="283"/>
              <w:jc w:val="left"/>
              <w:rPr/>
            </w:pPr>
            <w:r>
              <w:rPr/>
              <w:t>73286</w:t>
            </w:r>
          </w:p>
        </w:tc>
        <w:tc>
          <w:tcPr>
            <w:tcW w:w="1830" w:type="dxa"/>
            <w:tcBorders/>
            <w:vAlign w:val="center"/>
          </w:tcPr>
          <w:p>
            <w:pPr>
              <w:pStyle w:val="TableContents"/>
              <w:bidi w:val="0"/>
              <w:spacing w:before="0" w:after="283"/>
              <w:jc w:val="left"/>
              <w:rPr/>
            </w:pPr>
            <w:r>
              <w:rPr/>
              <w:t>1542347.84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83"/>
        <w:gridCol w:w="5122"/>
      </w:tblGrid>
      <w:tr>
        <w:trPr/>
        <w:tc>
          <w:tcPr>
            <w:tcW w:w="5083" w:type="dxa"/>
            <w:tcBorders/>
            <w:vAlign w:val="center"/>
          </w:tcPr>
          <w:p>
            <w:pPr>
              <w:pStyle w:val="TableContents"/>
              <w:bidi w:val="0"/>
              <w:spacing w:before="0" w:after="283"/>
              <w:jc w:val="left"/>
              <w:rPr/>
            </w:pPr>
            <w:r>
              <w:rPr/>
              <w:t>Remarks</w:t>
            </w:r>
          </w:p>
        </w:tc>
        <w:tc>
          <w:tcPr>
            <w:tcW w:w="5122" w:type="dxa"/>
            <w:tcBorders/>
            <w:vAlign w:val="center"/>
          </w:tcPr>
          <w:p>
            <w:pPr>
              <w:pStyle w:val="TableContents"/>
              <w:bidi w:val="0"/>
              <w:spacing w:before="0" w:after="283"/>
              <w:jc w:val="left"/>
              <w:rPr>
                <w:sz w:val="4"/>
                <w:szCs w:val="4"/>
              </w:rPr>
            </w:pPr>
            <w:r>
              <w:rPr>
                <w:sz w:val="4"/>
                <w:szCs w:val="4"/>
              </w:rPr>
            </w:r>
          </w:p>
        </w:tc>
      </w:tr>
      <w:tr>
        <w:trPr/>
        <w:tc>
          <w:tcPr>
            <w:tcW w:w="5083" w:type="dxa"/>
            <w:tcBorders/>
            <w:vAlign w:val="center"/>
          </w:tcPr>
          <w:p>
            <w:pPr>
              <w:pStyle w:val="TableContents"/>
              <w:bidi w:val="0"/>
              <w:spacing w:before="0" w:after="283"/>
              <w:jc w:val="left"/>
              <w:rPr/>
            </w:pPr>
            <w:r>
              <w:rPr/>
              <w:t>Date of Notice</w:t>
            </w:r>
          </w:p>
        </w:tc>
        <w:tc>
          <w:tcPr>
            <w:tcW w:w="5122" w:type="dxa"/>
            <w:tcBorders/>
            <w:vAlign w:val="center"/>
          </w:tcPr>
          <w:p>
            <w:pPr>
              <w:pStyle w:val="TableContents"/>
              <w:bidi w:val="0"/>
              <w:spacing w:before="0" w:after="0"/>
              <w:jc w:val="left"/>
              <w:rPr/>
            </w:pPr>
            <w:r>
              <w:rPr/>
              <w:t>07/27/2026</w:t>
            </w:r>
          </w:p>
        </w:tc>
      </w:tr>
      <w:tr>
        <w:trPr/>
        <w:tc>
          <w:tcPr>
            <w:tcW w:w="5083" w:type="dxa"/>
            <w:tcBorders/>
            <w:vAlign w:val="center"/>
          </w:tcPr>
          <w:p>
            <w:pPr>
              <w:pStyle w:val="TableContents"/>
              <w:bidi w:val="0"/>
              <w:spacing w:before="0" w:after="283"/>
              <w:jc w:val="left"/>
              <w:rPr/>
            </w:pPr>
            <w:r>
              <w:rPr/>
              <w:t>Date of Plan Adoption or Giving of Instruction, If Relying on Rule 10b5-1</w:t>
            </w:r>
          </w:p>
        </w:tc>
        <w:tc>
          <w:tcPr>
            <w:tcW w:w="5122" w:type="dxa"/>
            <w:tcBorders/>
            <w:vAlign w:val="center"/>
          </w:tcPr>
          <w:p>
            <w:pPr>
              <w:pStyle w:val="TableContents"/>
              <w:bidi w:val="0"/>
              <w:spacing w:before="0" w:after="0"/>
              <w:jc w:val="left"/>
              <w:rPr/>
            </w:pPr>
            <w:r>
              <w:rPr/>
              <w:t>11/11/2025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83" w:type="dxa"/>
            <w:tcBorders/>
            <w:vAlign w:val="center"/>
          </w:tcPr>
          <w:p>
            <w:pPr>
              <w:pStyle w:val="TableContents"/>
              <w:bidi w:val="0"/>
              <w:spacing w:before="0" w:after="283"/>
              <w:jc w:val="left"/>
              <w:rPr/>
            </w:pPr>
            <w:r>
              <w:rPr/>
              <w:t>Signature</w:t>
            </w:r>
          </w:p>
        </w:tc>
        <w:tc>
          <w:tcPr>
            <w:tcW w:w="5122" w:type="dxa"/>
            <w:tcBorders/>
            <w:vAlign w:val="center"/>
          </w:tcPr>
          <w:p>
            <w:pPr>
              <w:pStyle w:val="TableContents"/>
              <w:bidi w:val="0"/>
              <w:spacing w:before="0" w:after="0"/>
              <w:jc w:val="left"/>
              <w:rPr/>
            </w:pPr>
            <w:r>
              <w:rPr/>
              <w:t>/s/ UBS Financial Services Inc, as attorney-in-fact for ForDyne B.V.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3352</Characters>
  <CharactersWithSpaces>3944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